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082 63  Jarovnice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V......................dňa  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Návrh na vydanie kolaudačného rozhodnutia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Stavebník   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       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Navrhuje vydať kolaudačné rozhodnutie na stavbu:   ................................................................., ktorá bola povolená rozhodnutím   .......................................... č  ....................dňa  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Stavba bude ukončená a prevzatá do   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Stavba bude /nebude/ užívaná ako prevádzkáreň.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 uvedením stavby do trvalej prevádzky sa navrhuje jej skúšobná prevádzka, ktorá bude trvať od  ....................  do  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Zariadenie staveniska bude odstránené do  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Úprava okolia stavby bude ukončená do  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.....................................................</w:t>
        <w:tab/>
        <w:tab/>
        <w:tab/>
        <w:tab/>
        <w:tab/>
        <w:tab/>
        <w:tab/>
        <w:t xml:space="preserve">         podpis navrhovateľa, pečiatka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Geometrický plán – porealizačné zameranie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Osvedčenie o stave nových komínov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 výsledkoch predpísaných skúšok elektroinštalácie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 výsledkoch predpísaných skúšok plynofikácie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Kópia stavebného povolenia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Doklady o výsledkoch predpísaných realizovaných skúšok ( v prípade, že súčasťou stavby je žumpa, potvrdenie od stavebného dozora o jej nepriepustnosti)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Kópia pokladničného dokladu o zaplatení správneho poplatku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Energetický certifikát ( nie staršíako 10 rokov) – zoznam oprávnených osôb na energetickú certifikáciu je dostupný na www.sksi.sk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0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y"/>
    <w:next w:val="Normá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cs-CZ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kladnýtext2">
    <w:name w:val="Základný text 2"/>
    <w:basedOn w:val="Normálny"/>
    <w:next w:val="Základný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sk-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2WVCBbPYSNvyhD+3P8WzdpUYw==">AMUW2mWVWNHA9klMZVn/j9OdZffZPKRf6mwVEChRbdhGAs2UY9AhSH0i7a8az/Y83ju87FAif7siMtpF6PbWMkges8uSZiBMV5JuR4Mv3uQGAiIGdHAI8jk=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2010-10-25T14:22:00Z</dcterms:created>
  <dc:creator>macisak</dc:creator>
</cp:coreProperties>
</file>